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33" w:rsidRPr="005F7C36" w:rsidRDefault="00670233" w:rsidP="00670233">
      <w:pPr>
        <w:pStyle w:val="1"/>
        <w:widowControl/>
        <w:spacing w:before="115"/>
        <w:jc w:val="center"/>
        <w:rPr>
          <w:rFonts w:eastAsia="標楷體"/>
          <w:color w:val="auto"/>
          <w:sz w:val="32"/>
          <w:szCs w:val="32"/>
        </w:rPr>
      </w:pPr>
      <w:bookmarkStart w:id="0" w:name="_GoBack"/>
      <w:bookmarkEnd w:id="0"/>
      <w:r w:rsidRPr="005F7C36">
        <w:rPr>
          <w:rFonts w:eastAsia="標楷體"/>
          <w:color w:val="auto"/>
          <w:sz w:val="32"/>
          <w:szCs w:val="32"/>
        </w:rPr>
        <w:t>花蓮縣</w:t>
      </w:r>
      <w:r w:rsidRPr="005F7C36">
        <w:rPr>
          <w:rFonts w:eastAsia="標楷體" w:hint="eastAsia"/>
          <w:color w:val="auto"/>
          <w:sz w:val="32"/>
          <w:szCs w:val="32"/>
          <w:lang w:eastAsia="zh-HK"/>
        </w:rPr>
        <w:t>秀林</w:t>
      </w:r>
      <w:r w:rsidRPr="005F7C36">
        <w:rPr>
          <w:rFonts w:eastAsia="標楷體"/>
          <w:color w:val="auto"/>
          <w:sz w:val="32"/>
          <w:szCs w:val="32"/>
        </w:rPr>
        <w:t>鄉</w:t>
      </w:r>
      <w:r w:rsidRPr="005F7C36">
        <w:rPr>
          <w:rFonts w:eastAsia="標楷體" w:hint="eastAsia"/>
          <w:color w:val="auto"/>
          <w:sz w:val="32"/>
          <w:szCs w:val="32"/>
          <w:lang w:eastAsia="zh-HK"/>
        </w:rPr>
        <w:t>三棧</w:t>
      </w:r>
      <w:r w:rsidRPr="005F7C36">
        <w:rPr>
          <w:rFonts w:eastAsia="標楷體"/>
          <w:color w:val="auto"/>
          <w:sz w:val="32"/>
          <w:szCs w:val="32"/>
        </w:rPr>
        <w:t>國民小學</w:t>
      </w:r>
    </w:p>
    <w:p w:rsidR="00670233" w:rsidRPr="008A3A39" w:rsidRDefault="00670233" w:rsidP="00670233">
      <w:pPr>
        <w:pStyle w:val="1"/>
        <w:widowControl/>
        <w:spacing w:before="163"/>
        <w:ind w:right="-1"/>
        <w:jc w:val="center"/>
        <w:rPr>
          <w:rFonts w:eastAsia="標楷體"/>
          <w:color w:val="auto"/>
          <w:sz w:val="24"/>
          <w:szCs w:val="28"/>
        </w:rPr>
      </w:pPr>
      <w:r w:rsidRPr="005F7C36">
        <w:rPr>
          <w:rFonts w:eastAsia="標楷體"/>
          <w:color w:val="auto"/>
          <w:sz w:val="32"/>
          <w:szCs w:val="32"/>
        </w:rPr>
        <w:t>11</w:t>
      </w:r>
      <w:r w:rsidR="005F7C36" w:rsidRPr="005F7C36">
        <w:rPr>
          <w:rFonts w:eastAsia="標楷體"/>
          <w:color w:val="auto"/>
          <w:sz w:val="32"/>
          <w:szCs w:val="32"/>
        </w:rPr>
        <w:t>2</w:t>
      </w:r>
      <w:r w:rsidRPr="005F7C36">
        <w:rPr>
          <w:rFonts w:eastAsia="標楷體"/>
          <w:color w:val="auto"/>
          <w:sz w:val="32"/>
          <w:szCs w:val="32"/>
        </w:rPr>
        <w:t>學年校長及教師公開授課活動-辦理時間規劃表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768"/>
        <w:gridCol w:w="1399"/>
        <w:gridCol w:w="850"/>
        <w:gridCol w:w="1134"/>
        <w:gridCol w:w="1843"/>
        <w:gridCol w:w="2126"/>
        <w:gridCol w:w="895"/>
      </w:tblGrid>
      <w:tr w:rsidR="00670233" w:rsidRPr="008A3A39" w:rsidTr="005D4459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670233" w:rsidP="005D445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670233" w:rsidP="005D445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670233" w:rsidP="005D4459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670233" w:rsidRPr="008A3A39" w:rsidRDefault="00670233" w:rsidP="005D4459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670233" w:rsidP="005D4459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670233" w:rsidP="005D445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670233" w:rsidP="005D445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670233" w:rsidP="005D445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670233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33" w:rsidRPr="008A3A39" w:rsidRDefault="00670233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陳佩君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四甲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C36" w:rsidRDefault="00D403CC" w:rsidP="005D445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112.12.0</w:t>
            </w:r>
            <w:r>
              <w:rPr>
                <w:rFonts w:eastAsia="標楷體"/>
                <w:color w:val="auto"/>
                <w:sz w:val="24"/>
                <w:szCs w:val="24"/>
              </w:rPr>
              <w:t>7(四)</w:t>
            </w:r>
          </w:p>
          <w:p w:rsidR="00D403CC" w:rsidRPr="00D403CC" w:rsidRDefault="00D403CC" w:rsidP="005D445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蕭志樺.關雲婷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33" w:rsidRPr="008A3A39" w:rsidRDefault="00670233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670233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33" w:rsidRPr="008A3A39" w:rsidRDefault="00670233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鄭津汶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一甲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生活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Default="00D403CC" w:rsidP="00D403CC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112.12.0</w:t>
            </w:r>
            <w:r>
              <w:rPr>
                <w:rFonts w:eastAsia="標楷體"/>
                <w:color w:val="auto"/>
                <w:sz w:val="24"/>
                <w:szCs w:val="24"/>
              </w:rPr>
              <w:t>7(四)</w:t>
            </w:r>
          </w:p>
          <w:p w:rsidR="00670233" w:rsidRPr="00D403CC" w:rsidRDefault="00D403CC" w:rsidP="00D403CC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 w:rsidR="001C0744">
              <w:rPr>
                <w:rFonts w:eastAsia="標楷體" w:hint="eastAsia"/>
                <w:color w:val="auto"/>
                <w:sz w:val="24"/>
                <w:szCs w:val="24"/>
              </w:rPr>
              <w:t>四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233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林麗花.李育軒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233" w:rsidRPr="008A3A39" w:rsidRDefault="00670233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403CC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李育軒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二甲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</w:t>
            </w:r>
            <w:r>
              <w:rPr>
                <w:rFonts w:eastAsia="標楷體"/>
                <w:color w:val="auto"/>
                <w:sz w:val="24"/>
                <w:szCs w:val="24"/>
              </w:rPr>
              <w:t>11(一)</w:t>
            </w:r>
          </w:p>
          <w:p w:rsidR="00D403CC" w:rsidRP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 w:rsidR="001C0744"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林麗花.鄭津汶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403CC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關雲婷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三甲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</w:t>
            </w:r>
            <w:r>
              <w:rPr>
                <w:rFonts w:eastAsia="標楷體"/>
                <w:color w:val="auto"/>
                <w:sz w:val="24"/>
                <w:szCs w:val="24"/>
              </w:rPr>
              <w:t>11(一)</w:t>
            </w:r>
          </w:p>
          <w:p w:rsidR="00D403CC" w:rsidRP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 w:rsidR="001C0744">
              <w:rPr>
                <w:rFonts w:eastAsia="標楷體" w:hint="eastAsia"/>
                <w:color w:val="auto"/>
                <w:sz w:val="24"/>
                <w:szCs w:val="24"/>
              </w:rPr>
              <w:t>四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蕭志樺.陳佩君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403CC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朱榮華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六甲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體育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</w:t>
            </w:r>
            <w:r>
              <w:rPr>
                <w:rFonts w:eastAsia="標楷體"/>
                <w:color w:val="auto"/>
                <w:sz w:val="24"/>
                <w:szCs w:val="24"/>
              </w:rPr>
              <w:t>12(二)</w:t>
            </w:r>
          </w:p>
          <w:p w:rsidR="00D403CC" w:rsidRP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 w:rsidR="001C0744">
              <w:rPr>
                <w:rFonts w:eastAsia="標楷體" w:hint="eastAsia"/>
                <w:color w:val="auto"/>
                <w:sz w:val="24"/>
                <w:szCs w:val="24"/>
              </w:rPr>
              <w:t>七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林美慧.郭俊緯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403CC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林美慧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五甲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國語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</w:t>
            </w:r>
            <w:r>
              <w:rPr>
                <w:rFonts w:eastAsia="標楷體"/>
                <w:color w:val="auto"/>
                <w:sz w:val="24"/>
                <w:szCs w:val="24"/>
              </w:rPr>
              <w:t>18(一)</w:t>
            </w:r>
          </w:p>
          <w:p w:rsidR="00D403CC" w:rsidRP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 w:rsidR="001C0744">
              <w:rPr>
                <w:rFonts w:eastAsia="標楷體" w:hint="eastAsia"/>
                <w:color w:val="auto"/>
                <w:sz w:val="24"/>
                <w:szCs w:val="24"/>
              </w:rPr>
              <w:t>一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朱榮華.</w:t>
            </w:r>
            <w:r w:rsidR="000711BF">
              <w:rPr>
                <w:rFonts w:eastAsia="標楷體"/>
                <w:color w:val="auto"/>
                <w:sz w:val="28"/>
                <w:szCs w:val="28"/>
              </w:rPr>
              <w:t>方亞馨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403CC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郭俊緯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五甲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自然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112.12.25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(一)</w:t>
            </w:r>
          </w:p>
          <w:p w:rsidR="00D403CC" w:rsidRPr="00D403CC" w:rsidRDefault="00D403CC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林美慧.朱榮華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403CC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方亞馨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六甲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社會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44" w:rsidRPr="00D403CC" w:rsidRDefault="001C0744" w:rsidP="001C074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112.12.2</w:t>
            </w:r>
            <w:r>
              <w:rPr>
                <w:rFonts w:eastAsia="標楷體"/>
                <w:color w:val="auto"/>
                <w:sz w:val="24"/>
                <w:szCs w:val="24"/>
              </w:rPr>
              <w:t>7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(三)</w:t>
            </w:r>
          </w:p>
          <w:p w:rsidR="00D403CC" w:rsidRPr="00D403CC" w:rsidRDefault="001C0744" w:rsidP="001C074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二</w:t>
            </w: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0711BF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蔡孟倫.郭俊緯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403CC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D403CC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林麗花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一甲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國語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44" w:rsidRPr="00D403CC" w:rsidRDefault="001C0744" w:rsidP="001C074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112.12.2</w:t>
            </w:r>
            <w:r>
              <w:rPr>
                <w:rFonts w:eastAsia="標楷體"/>
                <w:color w:val="auto"/>
                <w:sz w:val="24"/>
                <w:szCs w:val="24"/>
              </w:rPr>
              <w:t>8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(四)</w:t>
            </w:r>
          </w:p>
          <w:p w:rsidR="00D403CC" w:rsidRPr="00D403CC" w:rsidRDefault="001C0744" w:rsidP="001C074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二</w:t>
            </w: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李育軒.</w:t>
            </w:r>
            <w:r w:rsidR="000711BF">
              <w:rPr>
                <w:rFonts w:eastAsia="標楷體"/>
                <w:color w:val="auto"/>
                <w:sz w:val="28"/>
                <w:szCs w:val="28"/>
              </w:rPr>
              <w:t>方亞馨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403CC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蔡孟倫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四甲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社會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Default="001C0744" w:rsidP="001C074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113.01.03(三)</w:t>
            </w:r>
          </w:p>
          <w:p w:rsidR="001C0744" w:rsidRPr="00D403CC" w:rsidRDefault="001C0744" w:rsidP="001C074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3CC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郭俊緯.陳佩君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CC" w:rsidRPr="008A3A39" w:rsidRDefault="00D403CC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1C0744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44" w:rsidRDefault="001C0744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744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蕭志樺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744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四甲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744" w:rsidRPr="008A3A39" w:rsidRDefault="001C0744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自然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44" w:rsidRPr="00D403CC" w:rsidRDefault="001C0744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</w:t>
            </w:r>
            <w:r w:rsidR="00754CA8">
              <w:rPr>
                <w:rFonts w:eastAsia="標楷體"/>
                <w:color w:val="auto"/>
                <w:sz w:val="24"/>
                <w:szCs w:val="24"/>
              </w:rPr>
              <w:t>3.01.05</w:t>
            </w:r>
            <w:r w:rsidR="00754CA8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="00754CA8"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  <w:p w:rsidR="001C0744" w:rsidRPr="00D403CC" w:rsidRDefault="001C0744" w:rsidP="007D512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 w:rsidR="00754CA8"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744" w:rsidRPr="008A3A39" w:rsidRDefault="00754CA8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陳佩君.關雲婷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44" w:rsidRPr="008A3A39" w:rsidRDefault="001C0744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3F0BF7" w:rsidRPr="008A3A39" w:rsidTr="003F0BF7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BF7" w:rsidRDefault="003F0BF7" w:rsidP="005D445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BF7" w:rsidRDefault="003F0BF7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張炳仁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BF7" w:rsidRDefault="003F0BF7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五甲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BF7" w:rsidRDefault="003F0BF7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閱讀</w:t>
            </w:r>
          </w:p>
          <w:p w:rsidR="003F0BF7" w:rsidRPr="003F0BF7" w:rsidRDefault="003F0BF7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18"/>
                <w:szCs w:val="18"/>
              </w:rPr>
            </w:pPr>
            <w:r w:rsidRPr="003F0BF7">
              <w:rPr>
                <w:rFonts w:eastAsia="標楷體"/>
                <w:color w:val="auto"/>
                <w:sz w:val="18"/>
                <w:szCs w:val="18"/>
              </w:rPr>
              <w:t>(人權議題)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BF7" w:rsidRPr="00D403CC" w:rsidRDefault="003F0BF7" w:rsidP="003F0BF7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/>
                <w:color w:val="auto"/>
                <w:sz w:val="24"/>
                <w:szCs w:val="24"/>
              </w:rPr>
              <w:t>11</w:t>
            </w:r>
            <w:r>
              <w:rPr>
                <w:rFonts w:eastAsia="標楷體"/>
                <w:color w:val="auto"/>
                <w:sz w:val="24"/>
                <w:szCs w:val="24"/>
              </w:rPr>
              <w:t>3.01.05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(五)</w:t>
            </w:r>
          </w:p>
          <w:p w:rsidR="003F0BF7" w:rsidRPr="00D403CC" w:rsidRDefault="003F0BF7" w:rsidP="003F0BF7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  <w:r w:rsidRPr="00D403CC"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BF7" w:rsidRDefault="003F0BF7" w:rsidP="003F0BF7">
            <w:pPr>
              <w:pStyle w:val="1"/>
              <w:widowControl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/>
                <w:color w:val="auto"/>
                <w:sz w:val="28"/>
                <w:szCs w:val="28"/>
              </w:rPr>
              <w:t>蔡孟倫.林美慧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BF7" w:rsidRPr="008A3A39" w:rsidRDefault="003F0BF7" w:rsidP="005D44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1C0744" w:rsidRPr="008A3A39" w:rsidTr="005D4459">
        <w:trPr>
          <w:trHeight w:val="2200"/>
          <w:jc w:val="center"/>
        </w:trPr>
        <w:tc>
          <w:tcPr>
            <w:tcW w:w="9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744" w:rsidRPr="008A3A39" w:rsidRDefault="001C0744" w:rsidP="005D4459">
            <w:pPr>
              <w:pStyle w:val="1"/>
              <w:spacing w:line="360" w:lineRule="auto"/>
              <w:ind w:left="526" w:hanging="526"/>
              <w:rPr>
                <w:rFonts w:eastAsia="標楷體"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color w:val="auto"/>
                <w:sz w:val="28"/>
                <w:szCs w:val="28"/>
              </w:rPr>
              <w:t>備註：</w:t>
            </w:r>
          </w:p>
          <w:p w:rsidR="001C0744" w:rsidRPr="008A3A39" w:rsidRDefault="001C0744" w:rsidP="005D4459">
            <w:pPr>
              <w:pStyle w:val="1"/>
              <w:spacing w:line="360" w:lineRule="auto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一、請各位老師自行選填一週次公開授課者，每位老師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2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</w:p>
          <w:p w:rsidR="001C0744" w:rsidRPr="008A3A39" w:rsidRDefault="001C0744" w:rsidP="005D4459">
            <w:pPr>
              <w:pStyle w:val="1"/>
              <w:spacing w:line="360" w:lineRule="auto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二、教學者要交【附錄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】教學活動設計單（電子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檔）、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】公開授課自評表；觀課者要交【附錄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】教師同儕學習活動照片、【附錄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】公開授課觀課紀錄表。</w:t>
            </w:r>
          </w:p>
          <w:p w:rsidR="001C0744" w:rsidRPr="008A3A39" w:rsidRDefault="001C0744" w:rsidP="00D83003">
            <w:pPr>
              <w:pStyle w:val="1"/>
              <w:spacing w:line="360" w:lineRule="auto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三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、節次的規劃是上午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:rsidR="00206D6B" w:rsidRDefault="00206D6B"/>
    <w:p w:rsidR="002E37C1" w:rsidRDefault="002E37C1"/>
    <w:p w:rsidR="002E37C1" w:rsidRDefault="002E37C1"/>
    <w:p w:rsidR="002E37C1" w:rsidRDefault="002E37C1"/>
    <w:p w:rsidR="002E37C1" w:rsidRDefault="002E37C1"/>
    <w:p w:rsidR="00754CA8" w:rsidRPr="008A3A39" w:rsidRDefault="00754CA8" w:rsidP="00754CA8">
      <w:pPr>
        <w:pStyle w:val="2"/>
        <w:widowControl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 xml:space="preserve">-2 </w:t>
      </w:r>
    </w:p>
    <w:p w:rsidR="00754CA8" w:rsidRPr="002E37C1" w:rsidRDefault="00754CA8" w:rsidP="00754CA8">
      <w:pPr>
        <w:pStyle w:val="2"/>
        <w:widowControl/>
        <w:spacing w:before="163"/>
        <w:ind w:right="83"/>
        <w:jc w:val="center"/>
        <w:rPr>
          <w:rFonts w:eastAsia="標楷體"/>
          <w:color w:val="auto"/>
          <w:sz w:val="32"/>
          <w:szCs w:val="32"/>
        </w:rPr>
      </w:pPr>
      <w:r w:rsidRPr="002E37C1">
        <w:rPr>
          <w:rFonts w:eastAsia="標楷體"/>
          <w:color w:val="auto"/>
          <w:sz w:val="32"/>
          <w:szCs w:val="32"/>
        </w:rPr>
        <w:t>花蓮縣</w:t>
      </w:r>
      <w:r w:rsidRPr="002E37C1">
        <w:rPr>
          <w:rFonts w:eastAsia="標楷體" w:hint="eastAsia"/>
          <w:color w:val="auto"/>
          <w:sz w:val="32"/>
          <w:szCs w:val="32"/>
          <w:lang w:eastAsia="zh-HK"/>
        </w:rPr>
        <w:t>秀林</w:t>
      </w:r>
      <w:r w:rsidRPr="002E37C1">
        <w:rPr>
          <w:rFonts w:eastAsia="標楷體"/>
          <w:color w:val="auto"/>
          <w:sz w:val="32"/>
          <w:szCs w:val="32"/>
        </w:rPr>
        <w:t>鄉</w:t>
      </w:r>
      <w:r w:rsidRPr="002E37C1">
        <w:rPr>
          <w:rFonts w:eastAsia="標楷體" w:hint="eastAsia"/>
          <w:color w:val="auto"/>
          <w:sz w:val="32"/>
          <w:szCs w:val="32"/>
          <w:lang w:eastAsia="zh-HK"/>
        </w:rPr>
        <w:t>三棧</w:t>
      </w:r>
      <w:r w:rsidRPr="002E37C1">
        <w:rPr>
          <w:rFonts w:eastAsia="標楷體"/>
          <w:color w:val="auto"/>
          <w:sz w:val="32"/>
          <w:szCs w:val="32"/>
        </w:rPr>
        <w:t>國民小學</w:t>
      </w:r>
    </w:p>
    <w:p w:rsidR="00754CA8" w:rsidRPr="002E37C1" w:rsidRDefault="00754CA8" w:rsidP="00754CA8">
      <w:pPr>
        <w:pStyle w:val="2"/>
        <w:widowControl/>
        <w:spacing w:before="163"/>
        <w:ind w:right="83"/>
        <w:jc w:val="center"/>
        <w:rPr>
          <w:rFonts w:eastAsia="標楷體"/>
          <w:color w:val="auto"/>
          <w:sz w:val="32"/>
          <w:szCs w:val="32"/>
        </w:rPr>
      </w:pPr>
      <w:r w:rsidRPr="002E37C1">
        <w:rPr>
          <w:rFonts w:eastAsia="標楷體"/>
          <w:color w:val="auto"/>
          <w:sz w:val="32"/>
          <w:szCs w:val="32"/>
        </w:rPr>
        <w:t>教學活動設計單</w:t>
      </w:r>
      <w:r w:rsidRPr="002E37C1">
        <w:rPr>
          <w:rFonts w:eastAsia="標楷體" w:hint="eastAsia"/>
          <w:color w:val="auto"/>
          <w:sz w:val="32"/>
          <w:szCs w:val="32"/>
        </w:rPr>
        <w:t>(</w:t>
      </w:r>
      <w:r w:rsidRPr="002E37C1">
        <w:rPr>
          <w:rFonts w:eastAsia="標楷體"/>
          <w:color w:val="auto"/>
          <w:sz w:val="32"/>
          <w:szCs w:val="32"/>
        </w:rPr>
        <w:t>授課者填寫）</w:t>
      </w:r>
    </w:p>
    <w:tbl>
      <w:tblPr>
        <w:tblW w:w="9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9"/>
        <w:gridCol w:w="1843"/>
        <w:gridCol w:w="709"/>
        <w:gridCol w:w="474"/>
        <w:gridCol w:w="2565"/>
        <w:gridCol w:w="630"/>
        <w:gridCol w:w="1380"/>
      </w:tblGrid>
      <w:tr w:rsidR="00754CA8" w:rsidRPr="008A3A39" w:rsidTr="007D5125">
        <w:trPr>
          <w:trHeight w:val="700"/>
          <w:jc w:val="center"/>
        </w:trPr>
        <w:tc>
          <w:tcPr>
            <w:tcW w:w="1649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1843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54CA8" w:rsidRPr="008A3A39" w:rsidRDefault="00754CA8" w:rsidP="007D5125">
            <w:pPr>
              <w:pStyle w:val="2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</w:t>
            </w:r>
          </w:p>
          <w:p w:rsidR="00754CA8" w:rsidRPr="008A3A39" w:rsidRDefault="00754CA8" w:rsidP="007D5125">
            <w:pPr>
              <w:pStyle w:val="2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目標</w:t>
            </w:r>
          </w:p>
        </w:tc>
        <w:tc>
          <w:tcPr>
            <w:tcW w:w="5049" w:type="dxa"/>
            <w:gridSpan w:val="4"/>
            <w:vMerge w:val="restart"/>
          </w:tcPr>
          <w:p w:rsidR="00754CA8" w:rsidRPr="008A3A39" w:rsidRDefault="00754CA8" w:rsidP="007D5125">
            <w:pPr>
              <w:pStyle w:val="2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680"/>
          <w:jc w:val="center"/>
        </w:trPr>
        <w:tc>
          <w:tcPr>
            <w:tcW w:w="1649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年級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049" w:type="dxa"/>
            <w:gridSpan w:val="4"/>
            <w:vMerge/>
            <w:tcBorders>
              <w:bottom w:val="single" w:sz="4" w:space="0" w:color="auto"/>
            </w:tcBorders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760"/>
          <w:jc w:val="center"/>
        </w:trPr>
        <w:tc>
          <w:tcPr>
            <w:tcW w:w="1649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</w:tc>
        <w:tc>
          <w:tcPr>
            <w:tcW w:w="1843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54CA8" w:rsidRPr="008A3A39" w:rsidRDefault="00754CA8" w:rsidP="007D5125">
            <w:pPr>
              <w:pStyle w:val="2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5049" w:type="dxa"/>
            <w:gridSpan w:val="4"/>
            <w:vMerge w:val="restart"/>
          </w:tcPr>
          <w:p w:rsidR="00754CA8" w:rsidRPr="008A3A39" w:rsidRDefault="00754CA8" w:rsidP="007D5125">
            <w:pPr>
              <w:pStyle w:val="2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760"/>
          <w:jc w:val="center"/>
        </w:trPr>
        <w:tc>
          <w:tcPr>
            <w:tcW w:w="1649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1843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049" w:type="dxa"/>
            <w:gridSpan w:val="4"/>
            <w:vMerge/>
            <w:tcBorders>
              <w:bottom w:val="single" w:sz="4" w:space="0" w:color="auto"/>
            </w:tcBorders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760"/>
          <w:jc w:val="center"/>
        </w:trPr>
        <w:tc>
          <w:tcPr>
            <w:tcW w:w="1649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049" w:type="dxa"/>
            <w:gridSpan w:val="4"/>
            <w:vMerge w:val="restart"/>
            <w:tcBorders>
              <w:top w:val="single" w:sz="4" w:space="0" w:color="auto"/>
            </w:tcBorders>
          </w:tcPr>
          <w:p w:rsidR="00754CA8" w:rsidRPr="008A3A39" w:rsidRDefault="00754CA8" w:rsidP="007D5125">
            <w:pPr>
              <w:pStyle w:val="2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760"/>
          <w:jc w:val="center"/>
        </w:trPr>
        <w:tc>
          <w:tcPr>
            <w:tcW w:w="1649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教學日期</w:t>
            </w:r>
          </w:p>
        </w:tc>
        <w:tc>
          <w:tcPr>
            <w:tcW w:w="1843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4CA8" w:rsidRPr="008A3A39" w:rsidRDefault="00754CA8" w:rsidP="007D5125">
            <w:pPr>
              <w:pStyle w:val="2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049" w:type="dxa"/>
            <w:gridSpan w:val="4"/>
            <w:vMerge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540"/>
          <w:jc w:val="center"/>
        </w:trPr>
        <w:tc>
          <w:tcPr>
            <w:tcW w:w="4675" w:type="dxa"/>
            <w:gridSpan w:val="4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活動</w:t>
            </w:r>
          </w:p>
        </w:tc>
        <w:tc>
          <w:tcPr>
            <w:tcW w:w="2565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預期學生經驗</w:t>
            </w:r>
          </w:p>
        </w:tc>
        <w:tc>
          <w:tcPr>
            <w:tcW w:w="630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380" w:type="dxa"/>
            <w:vAlign w:val="center"/>
          </w:tcPr>
          <w:p w:rsidR="00754CA8" w:rsidRPr="008A3A39" w:rsidRDefault="00754CA8" w:rsidP="007D5125">
            <w:pPr>
              <w:pStyle w:val="2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評量方式</w:t>
            </w:r>
          </w:p>
        </w:tc>
      </w:tr>
      <w:tr w:rsidR="00754CA8" w:rsidRPr="008A3A39" w:rsidTr="007D5125">
        <w:trPr>
          <w:trHeight w:val="4940"/>
          <w:jc w:val="center"/>
        </w:trPr>
        <w:tc>
          <w:tcPr>
            <w:tcW w:w="4675" w:type="dxa"/>
            <w:gridSpan w:val="4"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如：</w:t>
            </w: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教師講述引起動機</w:t>
            </w: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教師提問</w:t>
            </w: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什麼是因數？</w:t>
            </w: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什麼是公因數？</w:t>
            </w:r>
          </w:p>
        </w:tc>
        <w:tc>
          <w:tcPr>
            <w:tcW w:w="2565" w:type="dxa"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學生聆聽</w:t>
            </w: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學生思考並舉手回答</w:t>
            </w:r>
          </w:p>
        </w:tc>
        <w:tc>
          <w:tcPr>
            <w:tcW w:w="630" w:type="dxa"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</w:tcPr>
          <w:p w:rsidR="00754CA8" w:rsidRPr="008A3A39" w:rsidRDefault="00754CA8" w:rsidP="007D5125">
            <w:pPr>
              <w:pStyle w:val="2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754CA8" w:rsidRPr="008A3A39" w:rsidRDefault="00754CA8" w:rsidP="00754CA8">
      <w:pPr>
        <w:pStyle w:val="2"/>
        <w:widowControl/>
        <w:spacing w:before="163"/>
        <w:ind w:right="1939"/>
        <w:jc w:val="right"/>
        <w:rPr>
          <w:rFonts w:eastAsia="標楷體"/>
          <w:color w:val="auto"/>
          <w:sz w:val="24"/>
          <w:szCs w:val="24"/>
        </w:rPr>
      </w:pPr>
    </w:p>
    <w:p w:rsidR="00754CA8" w:rsidRDefault="00754CA8" w:rsidP="00754CA8">
      <w:pPr>
        <w:pStyle w:val="2"/>
        <w:widowControl/>
        <w:rPr>
          <w:rFonts w:eastAsia="標楷體"/>
          <w:color w:val="auto"/>
          <w:sz w:val="24"/>
          <w:szCs w:val="24"/>
        </w:rPr>
      </w:pPr>
    </w:p>
    <w:p w:rsidR="00754CA8" w:rsidRDefault="00754CA8" w:rsidP="00754CA8">
      <w:pPr>
        <w:pStyle w:val="2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/>
          <w:color w:val="auto"/>
          <w:sz w:val="24"/>
          <w:szCs w:val="24"/>
        </w:rPr>
        <w:br w:type="page"/>
      </w:r>
    </w:p>
    <w:p w:rsidR="00754CA8" w:rsidRPr="008A3A39" w:rsidRDefault="00754CA8" w:rsidP="00754CA8">
      <w:pPr>
        <w:pStyle w:val="2"/>
        <w:widowControl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 xml:space="preserve">-3 </w:t>
      </w:r>
    </w:p>
    <w:p w:rsidR="00754CA8" w:rsidRPr="002E37C1" w:rsidRDefault="00754CA8" w:rsidP="00754CA8">
      <w:pPr>
        <w:pStyle w:val="2"/>
        <w:widowControl/>
        <w:spacing w:line="461" w:lineRule="auto"/>
        <w:jc w:val="center"/>
        <w:rPr>
          <w:rFonts w:eastAsia="標楷體"/>
          <w:color w:val="auto"/>
          <w:sz w:val="32"/>
          <w:szCs w:val="32"/>
        </w:rPr>
      </w:pPr>
      <w:r w:rsidRPr="002E37C1">
        <w:rPr>
          <w:rFonts w:eastAsia="標楷體"/>
          <w:color w:val="auto"/>
          <w:sz w:val="32"/>
          <w:szCs w:val="32"/>
        </w:rPr>
        <w:t>花蓮縣</w:t>
      </w:r>
      <w:r w:rsidRPr="002E37C1">
        <w:rPr>
          <w:rFonts w:eastAsia="標楷體" w:hint="eastAsia"/>
          <w:color w:val="auto"/>
          <w:sz w:val="32"/>
          <w:szCs w:val="32"/>
          <w:lang w:eastAsia="zh-HK"/>
        </w:rPr>
        <w:t>秀林</w:t>
      </w:r>
      <w:r w:rsidRPr="002E37C1">
        <w:rPr>
          <w:rFonts w:eastAsia="標楷體"/>
          <w:color w:val="auto"/>
          <w:sz w:val="32"/>
          <w:szCs w:val="32"/>
        </w:rPr>
        <w:t>鄉</w:t>
      </w:r>
      <w:r w:rsidRPr="002E37C1">
        <w:rPr>
          <w:rFonts w:eastAsia="標楷體" w:hint="eastAsia"/>
          <w:color w:val="auto"/>
          <w:sz w:val="32"/>
          <w:szCs w:val="32"/>
          <w:lang w:eastAsia="zh-HK"/>
        </w:rPr>
        <w:t>三棧</w:t>
      </w:r>
      <w:r w:rsidRPr="002E37C1">
        <w:rPr>
          <w:rFonts w:eastAsia="標楷體"/>
          <w:color w:val="auto"/>
          <w:sz w:val="32"/>
          <w:szCs w:val="32"/>
        </w:rPr>
        <w:t>國民小學</w:t>
      </w:r>
    </w:p>
    <w:p w:rsidR="00754CA8" w:rsidRPr="002E37C1" w:rsidRDefault="00754CA8" w:rsidP="00754CA8">
      <w:pPr>
        <w:pStyle w:val="2"/>
        <w:widowControl/>
        <w:spacing w:line="461" w:lineRule="auto"/>
        <w:jc w:val="center"/>
        <w:rPr>
          <w:rFonts w:eastAsia="標楷體"/>
          <w:color w:val="auto"/>
          <w:sz w:val="32"/>
          <w:szCs w:val="32"/>
        </w:rPr>
      </w:pPr>
      <w:r w:rsidRPr="002E37C1">
        <w:rPr>
          <w:rFonts w:eastAsia="標楷體"/>
          <w:color w:val="auto"/>
          <w:sz w:val="32"/>
          <w:szCs w:val="32"/>
        </w:rPr>
        <w:t>公開授課同儕學習活動照片(觀課者協助拍攝）</w:t>
      </w:r>
    </w:p>
    <w:tbl>
      <w:tblPr>
        <w:tblW w:w="7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6"/>
      </w:tblGrid>
      <w:tr w:rsidR="00754CA8" w:rsidRPr="008A3A39" w:rsidTr="007D5125">
        <w:trPr>
          <w:trHeight w:val="4960"/>
          <w:jc w:val="center"/>
        </w:trPr>
        <w:tc>
          <w:tcPr>
            <w:tcW w:w="7816" w:type="dxa"/>
          </w:tcPr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jc w:val="center"/>
        </w:trPr>
        <w:tc>
          <w:tcPr>
            <w:tcW w:w="7816" w:type="dxa"/>
          </w:tcPr>
          <w:p w:rsidR="00754CA8" w:rsidRPr="008A3A39" w:rsidRDefault="00754CA8" w:rsidP="007D5125">
            <w:pPr>
              <w:pStyle w:val="2"/>
              <w:widowControl/>
              <w:spacing w:before="134"/>
              <w:ind w:left="2371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活動：公開授課    日期：</w:t>
            </w: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4640"/>
          <w:jc w:val="center"/>
        </w:trPr>
        <w:tc>
          <w:tcPr>
            <w:tcW w:w="7816" w:type="dxa"/>
          </w:tcPr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jc w:val="center"/>
        </w:trPr>
        <w:tc>
          <w:tcPr>
            <w:tcW w:w="7816" w:type="dxa"/>
          </w:tcPr>
          <w:p w:rsidR="00754CA8" w:rsidRPr="008A3A39" w:rsidRDefault="00754CA8" w:rsidP="007D5125">
            <w:pPr>
              <w:pStyle w:val="2"/>
              <w:widowControl/>
              <w:spacing w:before="202"/>
              <w:ind w:left="2309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活動：教室觀察    日期：</w:t>
            </w:r>
          </w:p>
          <w:p w:rsidR="00754CA8" w:rsidRPr="008A3A39" w:rsidRDefault="00754CA8" w:rsidP="007D5125">
            <w:pPr>
              <w:pStyle w:val="2"/>
              <w:widowControl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754CA8" w:rsidRPr="008A3A39" w:rsidRDefault="00754CA8" w:rsidP="00754CA8">
      <w:pPr>
        <w:pStyle w:val="2"/>
        <w:spacing w:line="276" w:lineRule="auto"/>
        <w:rPr>
          <w:rFonts w:eastAsia="標楷體"/>
          <w:color w:val="auto"/>
          <w:sz w:val="24"/>
          <w:szCs w:val="24"/>
        </w:rPr>
        <w:sectPr w:rsidR="00754CA8" w:rsidRPr="008A3A39" w:rsidSect="001E0E59">
          <w:headerReference w:type="even" r:id="rId6"/>
          <w:footerReference w:type="even" r:id="rId7"/>
          <w:footerReference w:type="default" r:id="rId8"/>
          <w:pgSz w:w="11906" w:h="16838"/>
          <w:pgMar w:top="1134" w:right="1134" w:bottom="1134" w:left="1134" w:header="0" w:footer="720" w:gutter="0"/>
          <w:pgNumType w:start="1"/>
          <w:cols w:space="720"/>
        </w:sectPr>
      </w:pPr>
    </w:p>
    <w:p w:rsidR="00754CA8" w:rsidRPr="008A3A39" w:rsidRDefault="00754CA8" w:rsidP="00754CA8">
      <w:pPr>
        <w:pStyle w:val="2"/>
        <w:widowControl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 xml:space="preserve">-4 </w:t>
      </w:r>
    </w:p>
    <w:p w:rsidR="00754CA8" w:rsidRPr="002E37C1" w:rsidRDefault="00754CA8" w:rsidP="002E37C1">
      <w:pPr>
        <w:pStyle w:val="2"/>
        <w:widowControl/>
        <w:spacing w:line="360" w:lineRule="auto"/>
        <w:jc w:val="center"/>
        <w:rPr>
          <w:rFonts w:eastAsia="標楷體"/>
          <w:color w:val="auto"/>
          <w:sz w:val="32"/>
          <w:szCs w:val="32"/>
        </w:rPr>
      </w:pPr>
      <w:r w:rsidRPr="002E37C1">
        <w:rPr>
          <w:rFonts w:eastAsia="標楷體"/>
          <w:color w:val="auto"/>
          <w:sz w:val="32"/>
          <w:szCs w:val="32"/>
        </w:rPr>
        <w:t>花蓮縣</w:t>
      </w:r>
      <w:r w:rsidRPr="002E37C1">
        <w:rPr>
          <w:rFonts w:eastAsia="標楷體" w:hint="eastAsia"/>
          <w:color w:val="auto"/>
          <w:sz w:val="32"/>
          <w:szCs w:val="32"/>
          <w:lang w:eastAsia="zh-HK"/>
        </w:rPr>
        <w:t>秀林</w:t>
      </w:r>
      <w:r w:rsidRPr="002E37C1">
        <w:rPr>
          <w:rFonts w:eastAsia="標楷體"/>
          <w:color w:val="auto"/>
          <w:sz w:val="32"/>
          <w:szCs w:val="32"/>
        </w:rPr>
        <w:t>鄉</w:t>
      </w:r>
      <w:r w:rsidRPr="002E37C1">
        <w:rPr>
          <w:rFonts w:eastAsia="標楷體" w:hint="eastAsia"/>
          <w:color w:val="auto"/>
          <w:sz w:val="32"/>
          <w:szCs w:val="32"/>
          <w:lang w:eastAsia="zh-HK"/>
        </w:rPr>
        <w:t>三棧</w:t>
      </w:r>
      <w:r w:rsidRPr="002E37C1">
        <w:rPr>
          <w:rFonts w:eastAsia="標楷體"/>
          <w:color w:val="auto"/>
          <w:sz w:val="32"/>
          <w:szCs w:val="32"/>
        </w:rPr>
        <w:t>〇國民小學</w:t>
      </w:r>
    </w:p>
    <w:p w:rsidR="00754CA8" w:rsidRPr="002E37C1" w:rsidRDefault="00754CA8" w:rsidP="00754CA8">
      <w:pPr>
        <w:pStyle w:val="2"/>
        <w:widowControl/>
        <w:spacing w:line="360" w:lineRule="auto"/>
        <w:jc w:val="center"/>
        <w:rPr>
          <w:rFonts w:eastAsia="標楷體"/>
          <w:color w:val="auto"/>
          <w:sz w:val="32"/>
          <w:szCs w:val="32"/>
        </w:rPr>
      </w:pPr>
      <w:r w:rsidRPr="002E37C1">
        <w:rPr>
          <w:rFonts w:eastAsia="標楷體"/>
          <w:color w:val="auto"/>
          <w:sz w:val="32"/>
          <w:szCs w:val="32"/>
        </w:rPr>
        <w:t>校長及教師公開授課觀課紀錄表</w:t>
      </w:r>
      <w:r w:rsidRPr="002E37C1">
        <w:rPr>
          <w:rFonts w:eastAsia="標楷體" w:hint="eastAsia"/>
          <w:color w:val="auto"/>
          <w:sz w:val="32"/>
          <w:szCs w:val="32"/>
        </w:rPr>
        <w:t>(</w:t>
      </w:r>
      <w:r w:rsidRPr="002E37C1">
        <w:rPr>
          <w:rFonts w:eastAsia="標楷體"/>
          <w:color w:val="auto"/>
          <w:sz w:val="32"/>
          <w:szCs w:val="32"/>
        </w:rPr>
        <w:t>觀課者填寫）</w:t>
      </w:r>
    </w:p>
    <w:tbl>
      <w:tblPr>
        <w:tblW w:w="8337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2875"/>
        <w:gridCol w:w="243"/>
        <w:gridCol w:w="1612"/>
        <w:gridCol w:w="176"/>
        <w:gridCol w:w="2013"/>
      </w:tblGrid>
      <w:tr w:rsidR="00754CA8" w:rsidRPr="008A3A39" w:rsidTr="007D5125">
        <w:trPr>
          <w:trHeight w:val="5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ind w:left="442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年   月  日</w:t>
            </w:r>
          </w:p>
        </w:tc>
      </w:tr>
      <w:tr w:rsidR="00754CA8" w:rsidRPr="008A3A39" w:rsidTr="007D5125">
        <w:trPr>
          <w:trHeight w:val="54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6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70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6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622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spacing w:line="341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教學觀察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教學活動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203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cs="Arial Unicode MS"/>
                <w:color w:val="auto"/>
                <w:sz w:val="24"/>
                <w:szCs w:val="24"/>
              </w:rPr>
              <w:t>學生參與度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cs="Arial Unicode MS"/>
                <w:color w:val="auto"/>
              </w:rPr>
              <w:t>觀課回饋或記錄</w:t>
            </w:r>
          </w:p>
        </w:tc>
      </w:tr>
      <w:tr w:rsidR="00754CA8" w:rsidRPr="008A3A39" w:rsidTr="007D5125">
        <w:trPr>
          <w:trHeight w:val="645"/>
          <w:jc w:val="center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720"/>
          <w:jc w:val="center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630"/>
          <w:jc w:val="center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750"/>
          <w:jc w:val="center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754CA8" w:rsidRPr="008A3A39" w:rsidRDefault="00754CA8" w:rsidP="007D5125">
            <w:pPr>
              <w:pStyle w:val="2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112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優點</w:t>
            </w:r>
          </w:p>
        </w:tc>
        <w:tc>
          <w:tcPr>
            <w:tcW w:w="6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112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回饋意見</w:t>
            </w:r>
          </w:p>
        </w:tc>
        <w:tc>
          <w:tcPr>
            <w:tcW w:w="6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D5125">
        <w:trPr>
          <w:trHeight w:val="13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者</w:t>
            </w:r>
          </w:p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自我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省思</w:t>
            </w:r>
          </w:p>
        </w:tc>
        <w:tc>
          <w:tcPr>
            <w:tcW w:w="6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754CA8" w:rsidRPr="008A3A39" w:rsidRDefault="00754CA8" w:rsidP="00754CA8">
      <w:pPr>
        <w:pStyle w:val="2"/>
        <w:spacing w:line="276" w:lineRule="auto"/>
        <w:rPr>
          <w:rFonts w:eastAsia="標楷體"/>
          <w:color w:val="auto"/>
          <w:sz w:val="24"/>
          <w:szCs w:val="24"/>
        </w:rPr>
      </w:pPr>
      <w:r w:rsidRPr="008A3A39">
        <w:rPr>
          <w:color w:val="auto"/>
        </w:rPr>
        <w:br w:type="page"/>
      </w: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 xml:space="preserve">-5 </w:t>
      </w:r>
    </w:p>
    <w:p w:rsidR="00754CA8" w:rsidRPr="002E37C1" w:rsidRDefault="00754CA8" w:rsidP="002E37C1">
      <w:pPr>
        <w:pStyle w:val="2"/>
        <w:widowControl/>
        <w:spacing w:line="360" w:lineRule="auto"/>
        <w:jc w:val="center"/>
        <w:rPr>
          <w:rFonts w:eastAsia="標楷體"/>
          <w:color w:val="auto"/>
          <w:sz w:val="32"/>
          <w:szCs w:val="32"/>
        </w:rPr>
      </w:pPr>
      <w:r w:rsidRPr="002E37C1">
        <w:rPr>
          <w:rFonts w:eastAsia="標楷體"/>
          <w:color w:val="auto"/>
          <w:sz w:val="32"/>
          <w:szCs w:val="32"/>
        </w:rPr>
        <w:t>花蓮縣</w:t>
      </w:r>
      <w:r w:rsidRPr="002E37C1">
        <w:rPr>
          <w:rFonts w:eastAsia="標楷體" w:hint="eastAsia"/>
          <w:color w:val="auto"/>
          <w:sz w:val="32"/>
          <w:szCs w:val="32"/>
          <w:lang w:eastAsia="zh-HK"/>
        </w:rPr>
        <w:t>秀林</w:t>
      </w:r>
      <w:r w:rsidRPr="002E37C1">
        <w:rPr>
          <w:rFonts w:eastAsia="標楷體"/>
          <w:color w:val="auto"/>
          <w:sz w:val="32"/>
          <w:szCs w:val="32"/>
        </w:rPr>
        <w:t>鄉</w:t>
      </w:r>
      <w:r w:rsidRPr="002E37C1">
        <w:rPr>
          <w:rFonts w:eastAsia="標楷體" w:hint="eastAsia"/>
          <w:color w:val="auto"/>
          <w:sz w:val="32"/>
          <w:szCs w:val="32"/>
          <w:lang w:eastAsia="zh-HK"/>
        </w:rPr>
        <w:t>三棧</w:t>
      </w:r>
      <w:r w:rsidRPr="002E37C1">
        <w:rPr>
          <w:rFonts w:eastAsia="標楷體"/>
          <w:color w:val="auto"/>
          <w:sz w:val="32"/>
          <w:szCs w:val="32"/>
        </w:rPr>
        <w:t>國民小學</w:t>
      </w:r>
    </w:p>
    <w:p w:rsidR="00754CA8" w:rsidRPr="002E37C1" w:rsidRDefault="00754CA8" w:rsidP="002E37C1">
      <w:pPr>
        <w:pStyle w:val="2"/>
        <w:widowControl/>
        <w:spacing w:line="360" w:lineRule="auto"/>
        <w:jc w:val="center"/>
        <w:rPr>
          <w:rFonts w:eastAsia="標楷體"/>
          <w:color w:val="auto"/>
          <w:sz w:val="32"/>
          <w:szCs w:val="32"/>
        </w:rPr>
      </w:pPr>
      <w:r w:rsidRPr="002E37C1">
        <w:rPr>
          <w:rFonts w:eastAsia="標楷體"/>
          <w:color w:val="auto"/>
          <w:sz w:val="32"/>
          <w:szCs w:val="32"/>
        </w:rPr>
        <w:t>校長及教師公開授課自評表</w:t>
      </w:r>
      <w:r w:rsidRPr="002E37C1">
        <w:rPr>
          <w:rFonts w:eastAsia="標楷體" w:hint="eastAsia"/>
          <w:color w:val="auto"/>
          <w:sz w:val="32"/>
          <w:szCs w:val="32"/>
        </w:rPr>
        <w:t>(</w:t>
      </w:r>
      <w:r w:rsidRPr="002E37C1">
        <w:rPr>
          <w:rFonts w:eastAsia="標楷體"/>
          <w:color w:val="auto"/>
          <w:sz w:val="32"/>
          <w:szCs w:val="32"/>
        </w:rPr>
        <w:t>授課者填寫）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3351"/>
        <w:gridCol w:w="1379"/>
        <w:gridCol w:w="2929"/>
      </w:tblGrid>
      <w:tr w:rsidR="00754CA8" w:rsidRPr="008A3A39" w:rsidTr="00754CA8">
        <w:trPr>
          <w:trHeight w:val="5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ind w:left="442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年   月  日</w:t>
            </w:r>
          </w:p>
        </w:tc>
      </w:tr>
      <w:tr w:rsidR="00754CA8" w:rsidRPr="008A3A39" w:rsidTr="00754CA8">
        <w:trPr>
          <w:trHeight w:val="54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54CA8"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7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54CA8">
        <w:trPr>
          <w:trHeight w:val="70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7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54CA8">
        <w:trPr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spacing w:line="326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檢視教案與實際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教學</w:t>
            </w:r>
          </w:p>
          <w:p w:rsidR="00754CA8" w:rsidRPr="008A3A39" w:rsidRDefault="00754CA8" w:rsidP="007D5125">
            <w:pPr>
              <w:pStyle w:val="2"/>
              <w:widowControl/>
              <w:spacing w:line="326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  <w:p w:rsidR="00754CA8" w:rsidRPr="008A3A39" w:rsidRDefault="00754CA8" w:rsidP="007D5125">
            <w:pPr>
              <w:pStyle w:val="2"/>
              <w:widowControl/>
              <w:spacing w:line="326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</w:tc>
        <w:tc>
          <w:tcPr>
            <w:tcW w:w="4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可能原因與調整策略</w:t>
            </w:r>
          </w:p>
        </w:tc>
      </w:tr>
      <w:tr w:rsidR="00754CA8" w:rsidRPr="008A3A39" w:rsidTr="00754CA8">
        <w:trPr>
          <w:trHeight w:val="4257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54CA8">
        <w:trPr>
          <w:trHeight w:val="132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spacing w:line="35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754CA8" w:rsidRPr="008A3A39" w:rsidRDefault="00754CA8" w:rsidP="007D5125">
            <w:pPr>
              <w:pStyle w:val="2"/>
              <w:widowControl/>
              <w:spacing w:line="35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7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54CA8">
        <w:trPr>
          <w:trHeight w:val="112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授課者</w:t>
            </w:r>
          </w:p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7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4CA8" w:rsidRPr="008A3A39" w:rsidTr="00754CA8">
        <w:trPr>
          <w:trHeight w:val="13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spacing w:line="346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未來</w:t>
            </w:r>
          </w:p>
          <w:p w:rsidR="00754CA8" w:rsidRPr="008A3A39" w:rsidRDefault="00754CA8" w:rsidP="007D5125">
            <w:pPr>
              <w:pStyle w:val="2"/>
              <w:widowControl/>
              <w:spacing w:line="346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精進策略</w:t>
            </w:r>
          </w:p>
        </w:tc>
        <w:tc>
          <w:tcPr>
            <w:tcW w:w="7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CA8" w:rsidRPr="008A3A39" w:rsidRDefault="00754CA8" w:rsidP="007D5125">
            <w:pPr>
              <w:pStyle w:val="2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754CA8" w:rsidRPr="00670233" w:rsidRDefault="00754CA8"/>
    <w:sectPr w:rsidR="00754CA8" w:rsidRPr="00670233" w:rsidSect="002E37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51F" w:rsidRDefault="0013151F" w:rsidP="005F7C36">
      <w:r>
        <w:separator/>
      </w:r>
    </w:p>
  </w:endnote>
  <w:endnote w:type="continuationSeparator" w:id="0">
    <w:p w:rsidR="0013151F" w:rsidRDefault="0013151F" w:rsidP="005F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A8" w:rsidRDefault="00754CA8">
    <w:pPr>
      <w:pStyle w:val="2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A8" w:rsidRDefault="00754CA8">
    <w:pPr>
      <w:pStyle w:val="2"/>
      <w:widowControl/>
      <w:spacing w:after="1440"/>
      <w:ind w:left="4459" w:right="317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separate"/>
    </w:r>
    <w:r w:rsidR="008F48AB">
      <w:rPr>
        <w:rFonts w:ascii="SimSun" w:eastAsia="SimSun" w:hAnsi="SimSun" w:cs="SimSun"/>
        <w:b/>
        <w:noProof/>
        <w:sz w:val="18"/>
        <w:szCs w:val="18"/>
      </w:rPr>
      <w:t>1</w: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51F" w:rsidRDefault="0013151F" w:rsidP="005F7C36">
      <w:r>
        <w:separator/>
      </w:r>
    </w:p>
  </w:footnote>
  <w:footnote w:type="continuationSeparator" w:id="0">
    <w:p w:rsidR="0013151F" w:rsidRDefault="0013151F" w:rsidP="005F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A8" w:rsidRDefault="00754CA8">
    <w:pPr>
      <w:pStyle w:val="2"/>
      <w:widowControl/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33"/>
    <w:rsid w:val="000711BF"/>
    <w:rsid w:val="0013151F"/>
    <w:rsid w:val="001C0744"/>
    <w:rsid w:val="001C50A7"/>
    <w:rsid w:val="00206D6B"/>
    <w:rsid w:val="002B0AFA"/>
    <w:rsid w:val="002E37C1"/>
    <w:rsid w:val="003F0BF7"/>
    <w:rsid w:val="0050129F"/>
    <w:rsid w:val="005D2696"/>
    <w:rsid w:val="005F7C36"/>
    <w:rsid w:val="00670233"/>
    <w:rsid w:val="00754CA8"/>
    <w:rsid w:val="008F48AB"/>
    <w:rsid w:val="00B04374"/>
    <w:rsid w:val="00D403CC"/>
    <w:rsid w:val="00D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A0E4E6-7A66-4A40-A4B5-4D67531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7023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5F7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C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C36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內文2"/>
    <w:rsid w:val="00754CA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2023-12-18T04:39:00Z</dcterms:created>
  <dcterms:modified xsi:type="dcterms:W3CDTF">2023-12-18T04:39:00Z</dcterms:modified>
</cp:coreProperties>
</file>